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A450EA" w:rsidRDefault="00A450EA" w:rsidP="00702487">
      <w:pPr>
        <w:jc w:val="center"/>
        <w:rPr>
          <w:rFonts w:ascii="Times New Roman" w:hAnsi="Times New Roman"/>
          <w:b/>
          <w:sz w:val="28"/>
        </w:rPr>
      </w:pPr>
    </w:p>
    <w:p w:rsidR="00A450EA" w:rsidRPr="00EC155B" w:rsidRDefault="00A450EA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540EA6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C614DC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176410">
        <w:rPr>
          <w:rFonts w:ascii="Times New Roman" w:hAnsi="Times New Roman"/>
          <w:sz w:val="24"/>
          <w:szCs w:val="24"/>
          <w:lang w:val="pl-PL"/>
        </w:rPr>
        <w:t>: T</w:t>
      </w:r>
      <w:proofErr w:type="spellStart"/>
      <w:r w:rsidR="00176410">
        <w:rPr>
          <w:rFonts w:ascii="Times New Roman" w:hAnsi="Times New Roman"/>
          <w:sz w:val="24"/>
        </w:rPr>
        <w:t>rgovački</w:t>
      </w:r>
      <w:proofErr w:type="spellEnd"/>
      <w:r w:rsidR="00176410">
        <w:rPr>
          <w:rFonts w:ascii="Times New Roman" w:hAnsi="Times New Roman"/>
          <w:sz w:val="24"/>
        </w:rPr>
        <w:t xml:space="preserve"> sud u Pazinu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176410">
        <w:rPr>
          <w:rFonts w:ascii="Times New Roman" w:hAnsi="Times New Roman"/>
          <w:sz w:val="24"/>
          <w:szCs w:val="24"/>
          <w:lang w:val="pl-PL"/>
        </w:rPr>
        <w:t>10 St-906/16</w:t>
      </w:r>
    </w:p>
    <w:p w:rsidR="00176410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adresa/sjedište)</w:t>
      </w:r>
      <w:r w:rsidR="00176410">
        <w:rPr>
          <w:rFonts w:ascii="Times New Roman" w:hAnsi="Times New Roman"/>
          <w:sz w:val="24"/>
          <w:szCs w:val="24"/>
          <w:lang w:val="pl-PL"/>
        </w:rPr>
        <w:t>: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76410">
        <w:rPr>
          <w:rFonts w:ascii="Times New Roman" w:hAnsi="Times New Roman"/>
          <w:sz w:val="24"/>
          <w:szCs w:val="24"/>
          <w:lang w:val="pl-PL"/>
        </w:rPr>
        <w:t>BIBIĆI d.o.o. u stečaju, OIB 52254924126, Laginjina 5, 52100 Pula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Pr="00B40BEB" w:rsidRDefault="00702487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7"/>
        <w:gridCol w:w="2457"/>
        <w:gridCol w:w="1887"/>
        <w:gridCol w:w="2561"/>
        <w:gridCol w:w="1888"/>
        <w:gridCol w:w="1888"/>
        <w:gridCol w:w="1500"/>
        <w:gridCol w:w="1583"/>
      </w:tblGrid>
      <w:tr w:rsidR="003826F9" w:rsidRPr="00B40BEB" w:rsidTr="00F037A8">
        <w:trPr>
          <w:trHeight w:val="1449"/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88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85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3826F9" w:rsidRPr="00B40BEB" w:rsidTr="00F037A8">
        <w:trPr>
          <w:trHeight w:val="811"/>
          <w:jc w:val="center"/>
        </w:trPr>
        <w:tc>
          <w:tcPr>
            <w:tcW w:w="606" w:type="pct"/>
          </w:tcPr>
          <w:p w:rsidR="00702487" w:rsidRPr="00B40BEB" w:rsidRDefault="00C614DC" w:rsidP="00C9545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C95457"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8" w:type="pct"/>
          </w:tcPr>
          <w:p w:rsidR="00C95457" w:rsidRPr="00B40BEB" w:rsidRDefault="00C95457" w:rsidP="00C9545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GEOCOP d.o.o. </w:t>
            </w:r>
          </w:p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C9545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11834717027</w:t>
            </w:r>
          </w:p>
        </w:tc>
        <w:tc>
          <w:tcPr>
            <w:tcW w:w="821" w:type="pct"/>
          </w:tcPr>
          <w:p w:rsidR="00702487" w:rsidRPr="00B40BEB" w:rsidRDefault="00C9545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Rovinj, 43. istarske divizije 35</w:t>
            </w:r>
          </w:p>
        </w:tc>
        <w:tc>
          <w:tcPr>
            <w:tcW w:w="606" w:type="pct"/>
          </w:tcPr>
          <w:p w:rsidR="00702487" w:rsidRPr="00B40BEB" w:rsidRDefault="00C9545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1.851.392,82</w:t>
            </w:r>
          </w:p>
        </w:tc>
        <w:tc>
          <w:tcPr>
            <w:tcW w:w="606" w:type="pct"/>
          </w:tcPr>
          <w:p w:rsidR="00702487" w:rsidRPr="00B40BEB" w:rsidRDefault="00C9545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-1036/10</w:t>
            </w:r>
          </w:p>
        </w:tc>
        <w:tc>
          <w:tcPr>
            <w:tcW w:w="482" w:type="pct"/>
          </w:tcPr>
          <w:p w:rsidR="00702487" w:rsidRPr="00B40BEB" w:rsidRDefault="00C9545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1.851.392,82</w:t>
            </w:r>
          </w:p>
        </w:tc>
        <w:tc>
          <w:tcPr>
            <w:tcW w:w="485" w:type="pct"/>
          </w:tcPr>
          <w:p w:rsidR="00702487" w:rsidRPr="00B40BEB" w:rsidRDefault="00C95457" w:rsidP="00C9545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izvedena miniranja sadržani u  rješenju</w:t>
            </w:r>
            <w:r w:rsidR="00B049DB">
              <w:rPr>
                <w:rFonts w:ascii="Times New Roman" w:hAnsi="Times New Roman"/>
                <w:sz w:val="24"/>
                <w:szCs w:val="24"/>
              </w:rPr>
              <w:t xml:space="preserve"> o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ovrsi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-1036/10</w:t>
            </w:r>
          </w:p>
        </w:tc>
      </w:tr>
      <w:tr w:rsidR="003826F9" w:rsidRPr="00B40BEB" w:rsidTr="00F037A8">
        <w:trPr>
          <w:trHeight w:val="549"/>
          <w:jc w:val="center"/>
        </w:trPr>
        <w:tc>
          <w:tcPr>
            <w:tcW w:w="606" w:type="pct"/>
          </w:tcPr>
          <w:p w:rsidR="00702487" w:rsidRPr="00B40BEB" w:rsidRDefault="00C614DC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702487" w:rsidRPr="00B40BEB" w:rsidRDefault="00B049DB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MIN. FINANCIJA, POREZNA UPRAVA</w:t>
            </w:r>
          </w:p>
        </w:tc>
        <w:tc>
          <w:tcPr>
            <w:tcW w:w="606" w:type="pct"/>
          </w:tcPr>
          <w:p w:rsidR="00702487" w:rsidRPr="00B40BEB" w:rsidRDefault="00B049DB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52634238587</w:t>
            </w:r>
          </w:p>
        </w:tc>
        <w:tc>
          <w:tcPr>
            <w:tcW w:w="821" w:type="pct"/>
          </w:tcPr>
          <w:p w:rsidR="00702487" w:rsidRPr="00B40BEB" w:rsidRDefault="00B049DB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Katančićeva 5</w:t>
            </w:r>
          </w:p>
        </w:tc>
        <w:tc>
          <w:tcPr>
            <w:tcW w:w="606" w:type="pct"/>
          </w:tcPr>
          <w:p w:rsidR="00702487" w:rsidRPr="00B40BEB" w:rsidRDefault="00B049DB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12.076,91</w:t>
            </w:r>
          </w:p>
        </w:tc>
        <w:tc>
          <w:tcPr>
            <w:tcW w:w="606" w:type="pct"/>
          </w:tcPr>
          <w:p w:rsidR="00702487" w:rsidRPr="00B40BEB" w:rsidRDefault="00B049DB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ID obrazac za 12/2010, 01/2011rješenja Porezne upra</w:t>
            </w:r>
            <w:r w:rsidR="00F545FC">
              <w:rPr>
                <w:rFonts w:ascii="Times New Roman" w:hAnsi="Times New Roman"/>
                <w:sz w:val="24"/>
                <w:szCs w:val="24"/>
              </w:rPr>
              <w:t xml:space="preserve">ve kl. UP/I415-04/11-01/755, 756 od 15.12.2011., rješenje Trgovačkog  suda u Rijeci, P-2174/13, rješenje Općinskog suda u Puli, </w:t>
            </w:r>
            <w:proofErr w:type="spellStart"/>
            <w:r w:rsidR="00F545FC">
              <w:rPr>
                <w:rFonts w:ascii="Times New Roman" w:hAnsi="Times New Roman"/>
                <w:sz w:val="24"/>
                <w:szCs w:val="24"/>
              </w:rPr>
              <w:t>Obr</w:t>
            </w:r>
            <w:proofErr w:type="spellEnd"/>
            <w:r w:rsidR="00F545FC">
              <w:rPr>
                <w:rFonts w:ascii="Times New Roman" w:hAnsi="Times New Roman"/>
                <w:sz w:val="24"/>
                <w:szCs w:val="24"/>
              </w:rPr>
              <w:t>-2690/11 od 25.07.2013.</w:t>
            </w:r>
          </w:p>
        </w:tc>
        <w:tc>
          <w:tcPr>
            <w:tcW w:w="482" w:type="pct"/>
          </w:tcPr>
          <w:p w:rsidR="00702487" w:rsidRPr="00B40BEB" w:rsidRDefault="005E099A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12.076,91</w:t>
            </w:r>
          </w:p>
        </w:tc>
        <w:tc>
          <w:tcPr>
            <w:tcW w:w="485" w:type="pct"/>
          </w:tcPr>
          <w:p w:rsidR="00702487" w:rsidRPr="00B40BEB" w:rsidRDefault="005E099A" w:rsidP="005E099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neplaćene sudske pristojbe, doprinos za ZO, doprinos za zapošljavanje, članarina HGK</w:t>
            </w:r>
          </w:p>
        </w:tc>
      </w:tr>
      <w:tr w:rsidR="003826F9" w:rsidRPr="00B40BEB" w:rsidTr="00F037A8">
        <w:trPr>
          <w:trHeight w:val="549"/>
          <w:jc w:val="center"/>
        </w:trPr>
        <w:tc>
          <w:tcPr>
            <w:tcW w:w="606" w:type="pct"/>
          </w:tcPr>
          <w:p w:rsidR="003D3642" w:rsidRDefault="003D3642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3D3642" w:rsidRDefault="003D3642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3D3642" w:rsidRPr="00B40BEB" w:rsidRDefault="0037318D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VDS d.o.o. u stečaju</w:t>
            </w:r>
          </w:p>
        </w:tc>
        <w:tc>
          <w:tcPr>
            <w:tcW w:w="606" w:type="pct"/>
          </w:tcPr>
          <w:p w:rsidR="003D3642" w:rsidRPr="00B40BEB" w:rsidRDefault="0037318D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97826933848</w:t>
            </w:r>
          </w:p>
        </w:tc>
        <w:tc>
          <w:tcPr>
            <w:tcW w:w="821" w:type="pct"/>
          </w:tcPr>
          <w:p w:rsidR="003D3642" w:rsidRPr="00B40BEB" w:rsidRDefault="0037318D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Čakovec, 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Schulteissa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  <w:tc>
          <w:tcPr>
            <w:tcW w:w="606" w:type="pct"/>
          </w:tcPr>
          <w:p w:rsidR="003D3642" w:rsidRPr="00B40BEB" w:rsidRDefault="0037318D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677.406,42</w:t>
            </w:r>
          </w:p>
        </w:tc>
        <w:tc>
          <w:tcPr>
            <w:tcW w:w="606" w:type="pct"/>
          </w:tcPr>
          <w:p w:rsidR="003D3642" w:rsidRPr="00B40BEB" w:rsidRDefault="0037318D" w:rsidP="003826F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-1/12 od 02.01.2012., P-314/15 Trgovački sud u Pazinu</w:t>
            </w:r>
          </w:p>
        </w:tc>
        <w:tc>
          <w:tcPr>
            <w:tcW w:w="482" w:type="pct"/>
          </w:tcPr>
          <w:p w:rsidR="003D3642" w:rsidRPr="00B40BEB" w:rsidRDefault="00A20093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677.406,42</w:t>
            </w:r>
          </w:p>
        </w:tc>
        <w:tc>
          <w:tcPr>
            <w:tcW w:w="485" w:type="pct"/>
          </w:tcPr>
          <w:p w:rsidR="003D3642" w:rsidRPr="00B40BEB" w:rsidRDefault="00A20093" w:rsidP="003826F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računi za proizvodnju kamenih frakcija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-privitak rješenja o ovrsi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826F9"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 w:rsidR="003826F9">
              <w:rPr>
                <w:rFonts w:ascii="Times New Roman" w:hAnsi="Times New Roman"/>
                <w:sz w:val="24"/>
                <w:szCs w:val="24"/>
              </w:rPr>
              <w:t>-1/12 od 02.01.2012.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izvod otvorenih stavaka 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 potpisan o strane dužnika i vjerovnika</w:t>
            </w:r>
          </w:p>
        </w:tc>
      </w:tr>
      <w:tr w:rsidR="003826F9" w:rsidRPr="00B40BEB" w:rsidTr="00F037A8">
        <w:trPr>
          <w:trHeight w:val="549"/>
          <w:jc w:val="center"/>
        </w:trPr>
        <w:tc>
          <w:tcPr>
            <w:tcW w:w="606" w:type="pct"/>
          </w:tcPr>
          <w:p w:rsidR="003D3642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88" w:type="pct"/>
          </w:tcPr>
          <w:p w:rsidR="003D3642" w:rsidRPr="00B40BEB" w:rsidRDefault="00B8767E" w:rsidP="00B876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ISTRAGRADNJA d.o.o. u stečaju</w:t>
            </w:r>
          </w:p>
        </w:tc>
        <w:tc>
          <w:tcPr>
            <w:tcW w:w="606" w:type="pct"/>
          </w:tcPr>
          <w:p w:rsidR="003D3642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57830493228</w:t>
            </w:r>
          </w:p>
        </w:tc>
        <w:tc>
          <w:tcPr>
            <w:tcW w:w="821" w:type="pct"/>
          </w:tcPr>
          <w:p w:rsidR="003D3642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Pula, Lošinjska 30</w:t>
            </w:r>
          </w:p>
        </w:tc>
        <w:tc>
          <w:tcPr>
            <w:tcW w:w="606" w:type="pct"/>
          </w:tcPr>
          <w:p w:rsidR="003D3642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9.392,60</w:t>
            </w:r>
          </w:p>
        </w:tc>
        <w:tc>
          <w:tcPr>
            <w:tcW w:w="606" w:type="pct"/>
          </w:tcPr>
          <w:p w:rsidR="003D3642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presuda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VTs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-3105/13 od 08.09.2016.</w:t>
            </w:r>
          </w:p>
        </w:tc>
        <w:tc>
          <w:tcPr>
            <w:tcW w:w="482" w:type="pct"/>
          </w:tcPr>
          <w:p w:rsidR="003D3642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9.392,60</w:t>
            </w:r>
          </w:p>
        </w:tc>
        <w:tc>
          <w:tcPr>
            <w:tcW w:w="485" w:type="pct"/>
          </w:tcPr>
          <w:p w:rsidR="003D3642" w:rsidRPr="00B40BEB" w:rsidRDefault="00B8767E" w:rsidP="00B8767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parnični trošak po presudi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VTs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-3105/13 od 08.09.2016.</w:t>
            </w:r>
          </w:p>
        </w:tc>
      </w:tr>
      <w:tr w:rsidR="003826F9" w:rsidRPr="00B40BEB" w:rsidTr="00F037A8">
        <w:trPr>
          <w:trHeight w:val="549"/>
          <w:jc w:val="center"/>
        </w:trPr>
        <w:tc>
          <w:tcPr>
            <w:tcW w:w="606" w:type="pct"/>
          </w:tcPr>
          <w:p w:rsidR="000232C5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  <w:p w:rsidR="004450DE" w:rsidRDefault="004450D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0232C5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DOBLANOVIĆ SREĆKO</w:t>
            </w:r>
          </w:p>
        </w:tc>
        <w:tc>
          <w:tcPr>
            <w:tcW w:w="606" w:type="pct"/>
          </w:tcPr>
          <w:p w:rsidR="000232C5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44168236480</w:t>
            </w:r>
          </w:p>
        </w:tc>
        <w:tc>
          <w:tcPr>
            <w:tcW w:w="821" w:type="pct"/>
          </w:tcPr>
          <w:p w:rsidR="000232C5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Bibići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Bibići</w:t>
            </w:r>
            <w:proofErr w:type="spellEnd"/>
          </w:p>
        </w:tc>
        <w:tc>
          <w:tcPr>
            <w:tcW w:w="606" w:type="pct"/>
          </w:tcPr>
          <w:p w:rsidR="000232C5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576.364,27</w:t>
            </w:r>
          </w:p>
        </w:tc>
        <w:tc>
          <w:tcPr>
            <w:tcW w:w="606" w:type="pct"/>
          </w:tcPr>
          <w:p w:rsidR="000232C5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-276/13 od 07.08.2013.</w:t>
            </w:r>
          </w:p>
        </w:tc>
        <w:tc>
          <w:tcPr>
            <w:tcW w:w="482" w:type="pct"/>
          </w:tcPr>
          <w:p w:rsidR="000232C5" w:rsidRPr="00B8767E" w:rsidRDefault="00B8767E" w:rsidP="00E41726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B8767E">
              <w:rPr>
                <w:rFonts w:ascii="Times New Roman" w:hAnsi="Times New Roman"/>
                <w:b/>
                <w:sz w:val="24"/>
                <w:szCs w:val="24"/>
              </w:rPr>
              <w:t>osporava se u cijelosti</w:t>
            </w:r>
          </w:p>
        </w:tc>
        <w:tc>
          <w:tcPr>
            <w:tcW w:w="485" w:type="pct"/>
          </w:tcPr>
          <w:p w:rsidR="000232C5" w:rsidRPr="00B40BEB" w:rsidRDefault="000232C5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</w:rPr>
      </w:pPr>
    </w:p>
    <w:p w:rsidR="00D420EB" w:rsidRDefault="00D420EB" w:rsidP="00702487">
      <w:pPr>
        <w:pStyle w:val="Bezproreda"/>
        <w:rPr>
          <w:rFonts w:ascii="Times New Roman" w:hAnsi="Times New Roman"/>
          <w:sz w:val="24"/>
        </w:rPr>
      </w:pPr>
    </w:p>
    <w:p w:rsidR="00D420EB" w:rsidRPr="001D7793" w:rsidRDefault="00D420EB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4"/>
        <w:gridCol w:w="6458"/>
        <w:gridCol w:w="4830"/>
      </w:tblGrid>
      <w:tr w:rsidR="00702487" w:rsidRPr="00B40BEB" w:rsidTr="00E41726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E41726">
        <w:trPr>
          <w:jc w:val="center"/>
        </w:trPr>
        <w:tc>
          <w:tcPr>
            <w:tcW w:w="1338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B8767E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576.364,27</w:t>
            </w:r>
          </w:p>
        </w:tc>
        <w:tc>
          <w:tcPr>
            <w:tcW w:w="2095" w:type="pct"/>
          </w:tcPr>
          <w:p w:rsidR="00702487" w:rsidRPr="00B40BEB" w:rsidRDefault="00AB202C" w:rsidP="000D067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Osnov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tražbine je potpuno nejasan.  Rješenje o ovrsi je izdano osnovom priložene kartice salda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konti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od 30.06.2013.g. – 2 godine nakon što je dužnik prestao sa  radom. U </w:t>
            </w:r>
            <w:r w:rsidR="003826F9">
              <w:rPr>
                <w:rFonts w:ascii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zvješću 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 o gospodarskom stanju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nalazi račun Srećka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Doblanovića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 iznos od 368.000,00 kn s već navedenim opisom:“penali na ime uklanjanja materijala na određenim česticama  u vlasništvu Srećka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Doblanovića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…“</w:t>
            </w:r>
            <w:r w:rsidR="003826F9">
              <w:rPr>
                <w:rFonts w:ascii="Times New Roman" w:hAnsi="Times New Roman"/>
                <w:sz w:val="24"/>
                <w:szCs w:val="24"/>
              </w:rPr>
              <w:t>, bez ikakvo g obrazloženja ili pozivanja na nekakav ugovor ili slično. U svezi ove tražbine v</w:t>
            </w:r>
            <w:r w:rsidR="000E08F6">
              <w:rPr>
                <w:rFonts w:ascii="Times New Roman" w:hAnsi="Times New Roman"/>
                <w:sz w:val="24"/>
                <w:szCs w:val="24"/>
              </w:rPr>
              <w:t xml:space="preserve">odi se i sudski postupak (također naveden u Izvješću) </w:t>
            </w:r>
            <w:proofErr w:type="spellStart"/>
            <w:r w:rsidR="000E08F6">
              <w:rPr>
                <w:rFonts w:ascii="Times New Roman" w:hAnsi="Times New Roman"/>
                <w:sz w:val="24"/>
                <w:szCs w:val="24"/>
              </w:rPr>
              <w:t>posl</w:t>
            </w:r>
            <w:proofErr w:type="spellEnd"/>
            <w:r w:rsidR="000E08F6">
              <w:rPr>
                <w:rFonts w:ascii="Times New Roman" w:hAnsi="Times New Roman"/>
                <w:sz w:val="24"/>
                <w:szCs w:val="24"/>
              </w:rPr>
              <w:t xml:space="preserve">. br. </w:t>
            </w:r>
            <w:proofErr w:type="spellStart"/>
            <w:r w:rsidR="000E08F6">
              <w:rPr>
                <w:rFonts w:ascii="Times New Roman" w:hAnsi="Times New Roman"/>
                <w:sz w:val="24"/>
                <w:szCs w:val="24"/>
              </w:rPr>
              <w:t>Povrv</w:t>
            </w:r>
            <w:proofErr w:type="spellEnd"/>
            <w:r w:rsidR="000E08F6">
              <w:rPr>
                <w:rFonts w:ascii="Times New Roman" w:hAnsi="Times New Roman"/>
                <w:sz w:val="24"/>
                <w:szCs w:val="24"/>
              </w:rPr>
              <w:t xml:space="preserve">-2142/15 pri Općinskom sudu u Puli. Iz do sada poznatih činjenica proizlazi da je sporni račun fakturiran bez  znanja drugog zakonskog zastupnika (Valtera </w:t>
            </w:r>
            <w:proofErr w:type="spellStart"/>
            <w:r w:rsidR="000E08F6">
              <w:rPr>
                <w:rFonts w:ascii="Times New Roman" w:hAnsi="Times New Roman"/>
                <w:sz w:val="24"/>
                <w:szCs w:val="24"/>
              </w:rPr>
              <w:t>Vižentina</w:t>
            </w:r>
            <w:proofErr w:type="spellEnd"/>
            <w:r w:rsidR="000E08F6">
              <w:rPr>
                <w:rFonts w:ascii="Times New Roman" w:hAnsi="Times New Roman"/>
                <w:sz w:val="24"/>
                <w:szCs w:val="24"/>
              </w:rPr>
              <w:t>) , a kada je društvo BIBIĆI d.o.o. (za kojeg  je poštu primao SREĆKO DOBLANOVIĆ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 na</w:t>
            </w:r>
            <w:r w:rsidR="006D1F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26F9">
              <w:rPr>
                <w:rFonts w:ascii="Times New Roman" w:hAnsi="Times New Roman"/>
                <w:sz w:val="24"/>
                <w:szCs w:val="24"/>
              </w:rPr>
              <w:t xml:space="preserve">svoju kućnu adresu </w:t>
            </w:r>
            <w:proofErr w:type="spellStart"/>
            <w:r w:rsidR="003826F9">
              <w:rPr>
                <w:rFonts w:ascii="Times New Roman" w:hAnsi="Times New Roman"/>
                <w:sz w:val="24"/>
                <w:szCs w:val="24"/>
              </w:rPr>
              <w:t>Bibići</w:t>
            </w:r>
            <w:proofErr w:type="spellEnd"/>
            <w:r w:rsidR="003826F9">
              <w:rPr>
                <w:rFonts w:ascii="Times New Roman" w:hAnsi="Times New Roman"/>
                <w:sz w:val="24"/>
                <w:szCs w:val="24"/>
              </w:rPr>
              <w:t xml:space="preserve"> 2- na kojoj je društ</w:t>
            </w:r>
            <w:r w:rsidR="006D1FF0">
              <w:rPr>
                <w:rFonts w:ascii="Times New Roman" w:hAnsi="Times New Roman"/>
                <w:sz w:val="24"/>
                <w:szCs w:val="24"/>
              </w:rPr>
              <w:t xml:space="preserve">vo </w:t>
            </w:r>
            <w:r w:rsidR="003826F9">
              <w:rPr>
                <w:rFonts w:ascii="Times New Roman" w:hAnsi="Times New Roman"/>
                <w:sz w:val="24"/>
                <w:szCs w:val="24"/>
              </w:rPr>
              <w:t>bilo prijavljeno</w:t>
            </w:r>
            <w:r w:rsidR="000E08F6">
              <w:rPr>
                <w:rFonts w:ascii="Times New Roman" w:hAnsi="Times New Roman"/>
                <w:sz w:val="24"/>
                <w:szCs w:val="24"/>
              </w:rPr>
              <w:t xml:space="preserve">)  zaprimilo prijedlog za ovrhu na sporni iznos, g. </w:t>
            </w:r>
            <w:proofErr w:type="spellStart"/>
            <w:r w:rsidR="000E08F6">
              <w:rPr>
                <w:rFonts w:ascii="Times New Roman" w:hAnsi="Times New Roman"/>
                <w:sz w:val="24"/>
                <w:szCs w:val="24"/>
              </w:rPr>
              <w:t>Doblanović</w:t>
            </w:r>
            <w:proofErr w:type="spellEnd"/>
            <w:r w:rsidR="000E08F6">
              <w:rPr>
                <w:rFonts w:ascii="Times New Roman" w:hAnsi="Times New Roman"/>
                <w:sz w:val="24"/>
                <w:szCs w:val="24"/>
              </w:rPr>
              <w:t xml:space="preserve"> se  na njega nije žalio. </w:t>
            </w:r>
            <w:r w:rsidR="006D1FF0">
              <w:rPr>
                <w:rFonts w:ascii="Times New Roman" w:hAnsi="Times New Roman"/>
                <w:sz w:val="24"/>
                <w:szCs w:val="24"/>
              </w:rPr>
              <w:t>S</w:t>
            </w:r>
            <w:r w:rsidR="000E08F6">
              <w:rPr>
                <w:rFonts w:ascii="Times New Roman" w:hAnsi="Times New Roman"/>
                <w:sz w:val="24"/>
                <w:szCs w:val="24"/>
              </w:rPr>
              <w:t xml:space="preserve">ve to ukazuje na moguće postupanje  suprotno odredbama Zakona o trgovačkim društvima </w:t>
            </w:r>
            <w:r w:rsidR="006D1FF0">
              <w:rPr>
                <w:rFonts w:ascii="Times New Roman" w:hAnsi="Times New Roman"/>
                <w:sz w:val="24"/>
                <w:szCs w:val="24"/>
              </w:rPr>
              <w:t>.</w:t>
            </w:r>
            <w:r w:rsidR="000E0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7" w:type="pct"/>
          </w:tcPr>
          <w:p w:rsidR="00702487" w:rsidRPr="00B40BEB" w:rsidRDefault="000D0676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o ovrsi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Ovrv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-276/13 od 07.08.2013.</w:t>
            </w:r>
          </w:p>
        </w:tc>
      </w:tr>
      <w:tr w:rsidR="00702487" w:rsidRPr="00B40BEB" w:rsidTr="00E41726">
        <w:trPr>
          <w:jc w:val="center"/>
        </w:trPr>
        <w:tc>
          <w:tcPr>
            <w:tcW w:w="1338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2412"/>
        <w:gridCol w:w="1904"/>
        <w:gridCol w:w="2578"/>
        <w:gridCol w:w="1903"/>
        <w:gridCol w:w="1903"/>
        <w:gridCol w:w="1582"/>
        <w:gridCol w:w="1513"/>
      </w:tblGrid>
      <w:tr w:rsidR="00702487" w:rsidRPr="00B40BEB" w:rsidTr="00E41726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E41726">
        <w:trPr>
          <w:jc w:val="center"/>
        </w:trPr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0E08F6" w:rsidRDefault="000E08F6" w:rsidP="000E08F6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0E08F6">
              <w:rPr>
                <w:rFonts w:ascii="Times New Roman" w:hAnsi="Times New Roman"/>
                <w:b/>
                <w:sz w:val="24"/>
                <w:szCs w:val="24"/>
              </w:rPr>
              <w:t>NEMA RAZLUČNIH VJEROVNIKA</w:t>
            </w:r>
          </w:p>
        </w:tc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E41726">
        <w:trPr>
          <w:jc w:val="center"/>
        </w:trPr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0232C5" w:rsidRDefault="000232C5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8"/>
        <w:gridCol w:w="3254"/>
        <w:gridCol w:w="2421"/>
        <w:gridCol w:w="2577"/>
        <w:gridCol w:w="1902"/>
        <w:gridCol w:w="1902"/>
      </w:tblGrid>
      <w:tr w:rsidR="00702487" w:rsidRPr="007B4027" w:rsidTr="000E08F6">
        <w:trPr>
          <w:trHeight w:val="836"/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E4172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E41726">
        <w:trPr>
          <w:jc w:val="center"/>
        </w:trPr>
        <w:tc>
          <w:tcPr>
            <w:tcW w:w="747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0E08F6" w:rsidRDefault="000E08F6" w:rsidP="003826F9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  <w:r w:rsidRPr="000E08F6">
              <w:rPr>
                <w:rFonts w:ascii="Times New Roman" w:hAnsi="Times New Roman"/>
                <w:b/>
                <w:sz w:val="24"/>
                <w:szCs w:val="24"/>
              </w:rPr>
              <w:t xml:space="preserve">NEMA IZLUČNIH </w:t>
            </w:r>
            <w:r w:rsidR="003826F9">
              <w:rPr>
                <w:rFonts w:ascii="Times New Roman" w:hAnsi="Times New Roman"/>
                <w:b/>
                <w:sz w:val="24"/>
                <w:szCs w:val="24"/>
              </w:rPr>
              <w:t xml:space="preserve">PRAVA </w:t>
            </w:r>
          </w:p>
        </w:tc>
        <w:tc>
          <w:tcPr>
            <w:tcW w:w="854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E41726">
        <w:trPr>
          <w:jc w:val="center"/>
        </w:trPr>
        <w:tc>
          <w:tcPr>
            <w:tcW w:w="747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E4172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Default="00A450EA" w:rsidP="00702487">
      <w:pPr>
        <w:jc w:val="center"/>
        <w:rPr>
          <w:rFonts w:ascii="Times New Roman" w:hAnsi="Times New Roman"/>
          <w:sz w:val="24"/>
        </w:rPr>
      </w:pPr>
    </w:p>
    <w:p w:rsidR="00A450EA" w:rsidRPr="00655B39" w:rsidRDefault="00A450EA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0E08F6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Pula, 24.06.2017.</w:t>
      </w:r>
      <w:r w:rsidR="00702487" w:rsidRPr="00EC155B">
        <w:rPr>
          <w:rFonts w:ascii="Times New Roman" w:hAnsi="Times New Roman"/>
          <w:sz w:val="24"/>
        </w:rPr>
        <w:t xml:space="preserve">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 w:rsidR="00A450EA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D</w:t>
      </w:r>
      <w:r w:rsidR="00A450EA">
        <w:rPr>
          <w:rFonts w:ascii="Times New Roman" w:hAnsi="Times New Roman"/>
          <w:sz w:val="24"/>
        </w:rPr>
        <w:t>amir Debeljuh,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odvj</w:t>
      </w:r>
      <w:proofErr w:type="spellEnd"/>
      <w:r>
        <w:rPr>
          <w:rFonts w:ascii="Times New Roman" w:hAnsi="Times New Roman"/>
          <w:sz w:val="24"/>
        </w:rPr>
        <w:t>.</w:t>
      </w:r>
    </w:p>
    <w:p w:rsidR="00C61F72" w:rsidRDefault="00C61F72"/>
    <w:sectPr w:rsidR="00C61F72" w:rsidSect="006E6A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0DE" w:rsidRDefault="004450DE" w:rsidP="00702487">
      <w:pPr>
        <w:spacing w:after="0"/>
      </w:pPr>
      <w:r>
        <w:separator/>
      </w:r>
    </w:p>
  </w:endnote>
  <w:endnote w:type="continuationSeparator" w:id="0">
    <w:p w:rsidR="004450DE" w:rsidRDefault="004450DE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0DE" w:rsidRDefault="004450DE" w:rsidP="00702487">
      <w:pPr>
        <w:spacing w:after="0"/>
      </w:pPr>
      <w:r>
        <w:separator/>
      </w:r>
    </w:p>
  </w:footnote>
  <w:footnote w:type="continuationSeparator" w:id="0">
    <w:p w:rsidR="004450DE" w:rsidRDefault="004450DE" w:rsidP="00702487">
      <w:pPr>
        <w:spacing w:after="0"/>
      </w:pPr>
      <w:r>
        <w:continuationSeparator/>
      </w:r>
    </w:p>
  </w:footnote>
  <w:footnote w:id="1">
    <w:p w:rsidR="004450DE" w:rsidRPr="00B40BEB" w:rsidRDefault="004450DE" w:rsidP="00702487">
      <w:pPr>
        <w:pStyle w:val="Tekstfusnote"/>
      </w:pPr>
      <w:r w:rsidRPr="00B40BEB">
        <w:rPr>
          <w:rStyle w:val="Referencafusnote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2487"/>
    <w:rsid w:val="000232C5"/>
    <w:rsid w:val="000D0676"/>
    <w:rsid w:val="000E08F6"/>
    <w:rsid w:val="000F2852"/>
    <w:rsid w:val="00117A24"/>
    <w:rsid w:val="00176410"/>
    <w:rsid w:val="00196197"/>
    <w:rsid w:val="001A3467"/>
    <w:rsid w:val="00240647"/>
    <w:rsid w:val="00256DB3"/>
    <w:rsid w:val="002B5BB8"/>
    <w:rsid w:val="00312E25"/>
    <w:rsid w:val="0037318D"/>
    <w:rsid w:val="003826F9"/>
    <w:rsid w:val="003A45B8"/>
    <w:rsid w:val="003D3642"/>
    <w:rsid w:val="004450DE"/>
    <w:rsid w:val="004E0B9A"/>
    <w:rsid w:val="00540EA6"/>
    <w:rsid w:val="005E099A"/>
    <w:rsid w:val="006D1FF0"/>
    <w:rsid w:val="006E6A6E"/>
    <w:rsid w:val="00702487"/>
    <w:rsid w:val="008512FB"/>
    <w:rsid w:val="00852A9E"/>
    <w:rsid w:val="00A137C2"/>
    <w:rsid w:val="00A20093"/>
    <w:rsid w:val="00A450EA"/>
    <w:rsid w:val="00AB202C"/>
    <w:rsid w:val="00AC0D0A"/>
    <w:rsid w:val="00B049DB"/>
    <w:rsid w:val="00B543B8"/>
    <w:rsid w:val="00B8767E"/>
    <w:rsid w:val="00C614DC"/>
    <w:rsid w:val="00C61F72"/>
    <w:rsid w:val="00C9222D"/>
    <w:rsid w:val="00C95457"/>
    <w:rsid w:val="00D420EB"/>
    <w:rsid w:val="00D4582F"/>
    <w:rsid w:val="00DB097B"/>
    <w:rsid w:val="00E41726"/>
    <w:rsid w:val="00F037A8"/>
    <w:rsid w:val="00F54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6A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6A6E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558</Words>
  <Characters>3187</Characters>
  <Application>Microsoft Office Word</Application>
  <DocSecurity>4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Sanja Lakošeljac</cp:lastModifiedBy>
  <cp:revision>2</cp:revision>
  <cp:lastPrinted>2017-06-27T10:57:00Z</cp:lastPrinted>
  <dcterms:created xsi:type="dcterms:W3CDTF">2017-06-29T08:28:00Z</dcterms:created>
  <dcterms:modified xsi:type="dcterms:W3CDTF">2017-06-29T08:28:00Z</dcterms:modified>
</cp:coreProperties>
</file>